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3758" w14:textId="06180A04" w:rsidR="6EA862BD" w:rsidRPr="00F75FBB" w:rsidRDefault="6EA862BD" w:rsidP="00F75FBB">
      <w:pPr>
        <w:spacing w:before="240"/>
        <w:rPr>
          <w:rFonts w:ascii="Calibri Light" w:eastAsia="Calibri Light" w:hAnsi="Calibri Light" w:cs="Calibri Light"/>
          <w:color w:val="2F5496" w:themeColor="accent1" w:themeShade="BF"/>
          <w:sz w:val="32"/>
          <w:szCs w:val="32"/>
        </w:rPr>
      </w:pPr>
      <w:r w:rsidRPr="6EA862BD">
        <w:rPr>
          <w:rFonts w:ascii="Calibri Light" w:eastAsia="Calibri Light" w:hAnsi="Calibri Light" w:cs="Calibri Light"/>
          <w:color w:val="2F5496" w:themeColor="accent1" w:themeShade="BF"/>
          <w:sz w:val="32"/>
          <w:szCs w:val="32"/>
          <w:lang w:val="en-GB"/>
        </w:rPr>
        <w:t>Activity</w:t>
      </w:r>
      <w:r w:rsidR="00F75FBB">
        <w:rPr>
          <w:rFonts w:ascii="Calibri Light" w:eastAsia="Calibri Light" w:hAnsi="Calibri Light" w:cs="Calibri Light"/>
          <w:color w:val="2F5496" w:themeColor="accent1" w:themeShade="BF"/>
          <w:sz w:val="32"/>
          <w:szCs w:val="32"/>
          <w:lang w:val="en-GB"/>
        </w:rPr>
        <w:t xml:space="preserve"> 1</w:t>
      </w:r>
      <w:r w:rsidRPr="6EA862BD">
        <w:rPr>
          <w:rFonts w:ascii="Calibri Light" w:eastAsia="Calibri Light" w:hAnsi="Calibri Light" w:cs="Calibri Light"/>
          <w:color w:val="2F5496" w:themeColor="accent1" w:themeShade="BF"/>
          <w:sz w:val="32"/>
          <w:szCs w:val="32"/>
          <w:lang w:val="en-GB"/>
        </w:rPr>
        <w:t>: Curate your own list with your job vacancy locations</w:t>
      </w:r>
    </w:p>
    <w:p w14:paraId="602986A6" w14:textId="07A3D1D7" w:rsidR="6EA862BD" w:rsidRDefault="6EA862BD" w:rsidP="6EA862BD">
      <w:pPr>
        <w:rPr>
          <w:rFonts w:ascii="Calibri" w:eastAsia="Calibri" w:hAnsi="Calibri" w:cs="Calibri"/>
          <w:sz w:val="24"/>
          <w:szCs w:val="24"/>
        </w:rPr>
      </w:pPr>
      <w:r w:rsidRPr="6EA862BD">
        <w:rPr>
          <w:rFonts w:ascii="Calibri" w:eastAsia="Calibri" w:hAnsi="Calibri" w:cs="Calibri"/>
          <w:sz w:val="24"/>
          <w:szCs w:val="24"/>
          <w:lang w:val="en-GB"/>
        </w:rPr>
        <w:t xml:space="preserve">Employers do not all recruit via the usual advertisement sites.  The list of potential vacancy sources is huge and always expanding. </w:t>
      </w:r>
    </w:p>
    <w:p w14:paraId="21E24110" w14:textId="5202A747" w:rsidR="6EA862BD" w:rsidRDefault="6EA862BD" w:rsidP="6EA862BD">
      <w:pPr>
        <w:rPr>
          <w:rFonts w:ascii="Calibri" w:eastAsia="Calibri" w:hAnsi="Calibri" w:cs="Calibri"/>
          <w:sz w:val="24"/>
          <w:szCs w:val="24"/>
        </w:rPr>
      </w:pPr>
    </w:p>
    <w:p w14:paraId="71474129" w14:textId="00E9DF81" w:rsidR="6EA862BD" w:rsidRDefault="6EA862BD" w:rsidP="6EA862BD">
      <w:pPr>
        <w:rPr>
          <w:rFonts w:ascii="Calibri" w:eastAsia="Calibri" w:hAnsi="Calibri" w:cs="Calibri"/>
          <w:sz w:val="24"/>
          <w:szCs w:val="24"/>
        </w:rPr>
      </w:pPr>
      <w:r w:rsidRPr="6EA862BD">
        <w:rPr>
          <w:rFonts w:ascii="Calibri" w:eastAsia="Calibri" w:hAnsi="Calibri" w:cs="Calibri"/>
          <w:sz w:val="24"/>
          <w:szCs w:val="24"/>
          <w:lang w:val="en-GB"/>
        </w:rPr>
        <w:t xml:space="preserve">Curate your own list and check the sites regularly for new opportunities. You can add your own sources from ideas in the careers case studies </w:t>
      </w:r>
      <w:r w:rsidR="00FF0FBE" w:rsidRPr="00FF0FBE">
        <w:rPr>
          <w:rFonts w:ascii="Calibri" w:eastAsia="Calibri" w:hAnsi="Calibri" w:cs="Calibri"/>
          <w:sz w:val="24"/>
          <w:szCs w:val="24"/>
          <w:lang w:val="en-GB"/>
        </w:rPr>
        <w:t xml:space="preserve">(see </w:t>
      </w:r>
      <w:hyperlink r:id="rId7" w:history="1">
        <w:r w:rsidRPr="00FF0FBE">
          <w:rPr>
            <w:rStyle w:val="Hyperlink"/>
            <w:rFonts w:ascii="Calibri" w:eastAsia="Calibri" w:hAnsi="Calibri" w:cs="Calibri"/>
            <w:sz w:val="24"/>
            <w:szCs w:val="24"/>
            <w:lang w:val="en-GB"/>
          </w:rPr>
          <w:t>section B1</w:t>
        </w:r>
      </w:hyperlink>
      <w:r w:rsidR="00FF0FBE">
        <w:rPr>
          <w:rFonts w:ascii="Calibri" w:eastAsia="Calibri" w:hAnsi="Calibri" w:cs="Calibri"/>
          <w:sz w:val="24"/>
          <w:szCs w:val="24"/>
          <w:lang w:val="en-GB"/>
        </w:rPr>
        <w:t>)</w:t>
      </w:r>
      <w:r w:rsidRPr="6EA862BD">
        <w:rPr>
          <w:rFonts w:ascii="Calibri" w:eastAsia="Calibri" w:hAnsi="Calibri" w:cs="Calibri"/>
          <w:sz w:val="24"/>
          <w:szCs w:val="24"/>
          <w:lang w:val="en-GB"/>
        </w:rPr>
        <w:t xml:space="preserve"> and asking friends and contacts where they found out about their current job. As a starting point, find some lists that have been curated for you:</w:t>
      </w:r>
    </w:p>
    <w:p w14:paraId="7324199B" w14:textId="33767D21" w:rsidR="6EA862BD" w:rsidRDefault="6EA862BD" w:rsidP="6EA862BD">
      <w:pPr>
        <w:pStyle w:val="ListParagraph"/>
        <w:numPr>
          <w:ilvl w:val="0"/>
          <w:numId w:val="1"/>
        </w:numPr>
        <w:rPr>
          <w:rFonts w:eastAsiaTheme="minorEastAsia"/>
          <w:sz w:val="24"/>
          <w:szCs w:val="24"/>
        </w:rPr>
      </w:pPr>
      <w:r w:rsidRPr="6EA862BD">
        <w:rPr>
          <w:rFonts w:ascii="Calibri" w:eastAsia="Calibri" w:hAnsi="Calibri" w:cs="Calibri"/>
          <w:sz w:val="24"/>
          <w:szCs w:val="24"/>
          <w:lang w:val="en-GB"/>
        </w:rPr>
        <w:t xml:space="preserve">University of Bristol careers service list of places to find </w:t>
      </w:r>
      <w:hyperlink r:id="rId8">
        <w:r w:rsidRPr="6EA862BD">
          <w:rPr>
            <w:rStyle w:val="Hyperlink"/>
            <w:rFonts w:ascii="Calibri" w:eastAsia="Calibri" w:hAnsi="Calibri" w:cs="Calibri"/>
            <w:color w:val="0563C1"/>
            <w:sz w:val="24"/>
            <w:szCs w:val="24"/>
            <w:lang w:val="en-GB"/>
          </w:rPr>
          <w:t>jobs and work experience</w:t>
        </w:r>
      </w:hyperlink>
      <w:r w:rsidRPr="6EA862BD">
        <w:rPr>
          <w:rFonts w:ascii="Calibri" w:eastAsia="Calibri" w:hAnsi="Calibri" w:cs="Calibri"/>
          <w:color w:val="0563C1"/>
          <w:sz w:val="24"/>
          <w:szCs w:val="24"/>
          <w:u w:val="single"/>
          <w:lang w:val="en-GB"/>
        </w:rPr>
        <w:t xml:space="preserve"> – aimed at all graduates, but with some relevant links.</w:t>
      </w:r>
    </w:p>
    <w:p w14:paraId="5B975FAA" w14:textId="10F1EF85" w:rsidR="6EA862BD" w:rsidRDefault="6EA862BD" w:rsidP="6EA862BD">
      <w:pPr>
        <w:pStyle w:val="ListParagraph"/>
        <w:numPr>
          <w:ilvl w:val="0"/>
          <w:numId w:val="1"/>
        </w:numPr>
        <w:rPr>
          <w:rFonts w:eastAsiaTheme="minorEastAsia"/>
          <w:sz w:val="24"/>
          <w:szCs w:val="24"/>
        </w:rPr>
      </w:pPr>
      <w:r w:rsidRPr="6EA862BD">
        <w:rPr>
          <w:rFonts w:ascii="Calibri" w:eastAsia="Calibri" w:hAnsi="Calibri" w:cs="Calibri"/>
          <w:sz w:val="24"/>
          <w:szCs w:val="24"/>
          <w:lang w:val="en-GB"/>
        </w:rPr>
        <w:t xml:space="preserve">A useful list of </w:t>
      </w:r>
      <w:hyperlink r:id="rId9">
        <w:r w:rsidRPr="6EA862BD">
          <w:rPr>
            <w:rStyle w:val="Hyperlink"/>
            <w:rFonts w:ascii="Calibri" w:eastAsia="Calibri" w:hAnsi="Calibri" w:cs="Calibri"/>
            <w:color w:val="0563C1"/>
            <w:sz w:val="24"/>
            <w:szCs w:val="24"/>
            <w:lang w:val="en-GB"/>
          </w:rPr>
          <w:t>vacancy sources for researchers</w:t>
        </w:r>
      </w:hyperlink>
      <w:r w:rsidRPr="6EA862BD">
        <w:rPr>
          <w:rFonts w:ascii="Calibri" w:eastAsia="Calibri" w:hAnsi="Calibri" w:cs="Calibri"/>
          <w:color w:val="0563C1"/>
          <w:sz w:val="24"/>
          <w:szCs w:val="24"/>
          <w:u w:val="single"/>
          <w:lang w:val="en-GB"/>
        </w:rPr>
        <w:t>, curated by the University of Bath</w:t>
      </w:r>
      <w:r w:rsidRPr="6EA862BD">
        <w:rPr>
          <w:rFonts w:ascii="Calibri" w:eastAsia="Calibri" w:hAnsi="Calibri" w:cs="Calibri"/>
          <w:sz w:val="24"/>
          <w:szCs w:val="24"/>
          <w:lang w:val="en-GB"/>
        </w:rPr>
        <w:t>.  It includes academic jobs, funding, non-academic research and research-related jobs, graduate jobs/graduate schemes, staying local, recruitment agencies, and other pages for researchers.</w:t>
      </w:r>
    </w:p>
    <w:p w14:paraId="2872AABE" w14:textId="29D35096" w:rsidR="6EA862BD" w:rsidRDefault="6EA862BD" w:rsidP="6EA862BD"/>
    <w:p w14:paraId="2AC7659B" w14:textId="3E91C05A" w:rsidR="00F75FBB" w:rsidRDefault="00F75FBB" w:rsidP="6EA862BD"/>
    <w:p w14:paraId="293C2B8E" w14:textId="351F9F08" w:rsidR="00F75FBB" w:rsidRPr="00F75FBB" w:rsidRDefault="00F75FBB" w:rsidP="00F75FBB">
      <w:pPr>
        <w:spacing w:before="240"/>
        <w:rPr>
          <w:rFonts w:ascii="Calibri Light" w:eastAsia="Calibri Light" w:hAnsi="Calibri Light" w:cs="Calibri Light"/>
          <w:color w:val="2F5496" w:themeColor="accent1" w:themeShade="BF"/>
          <w:sz w:val="32"/>
          <w:szCs w:val="32"/>
        </w:rPr>
      </w:pPr>
      <w:r>
        <w:rPr>
          <w:rFonts w:ascii="Calibri Light" w:eastAsia="Calibri Light" w:hAnsi="Calibri Light" w:cs="Calibri Light"/>
          <w:color w:val="2F5496" w:themeColor="accent1" w:themeShade="BF"/>
          <w:sz w:val="32"/>
          <w:szCs w:val="32"/>
          <w:lang w:val="en-GB"/>
        </w:rPr>
        <w:t>Activity 2: Find the hidden, unadvertised vacancies</w:t>
      </w:r>
    </w:p>
    <w:p w14:paraId="045FBE8E" w14:textId="77777777" w:rsidR="00F75FBB" w:rsidRDefault="00F75FBB" w:rsidP="00F75FBB">
      <w:pPr>
        <w:rPr>
          <w:rFonts w:ascii="Calibri" w:eastAsia="Calibri" w:hAnsi="Calibri" w:cs="Calibri"/>
          <w:sz w:val="24"/>
          <w:szCs w:val="24"/>
        </w:rPr>
      </w:pPr>
      <w:r>
        <w:rPr>
          <w:rFonts w:ascii="Calibri" w:eastAsia="Calibri" w:hAnsi="Calibri" w:cs="Calibri"/>
          <w:sz w:val="24"/>
          <w:szCs w:val="24"/>
          <w:lang w:val="en-GB"/>
        </w:rPr>
        <w:t>If a vacancy is not advertised, how do you go about finding it?  Thankfully there are some useful websites that provide some useful guidance and advice on strategies to find them.  Here are two great examples from Imperial College:</w:t>
      </w:r>
    </w:p>
    <w:p w14:paraId="681E0A80" w14:textId="77777777" w:rsidR="00F75FBB" w:rsidRDefault="00F75FBB" w:rsidP="00F75FBB">
      <w:pPr>
        <w:rPr>
          <w:rFonts w:ascii="Calibri" w:eastAsia="Calibri" w:hAnsi="Calibri" w:cs="Calibri"/>
          <w:sz w:val="24"/>
          <w:szCs w:val="24"/>
        </w:rPr>
      </w:pPr>
    </w:p>
    <w:p w14:paraId="6385C430" w14:textId="77777777" w:rsidR="00F75FBB" w:rsidRDefault="00F75FBB" w:rsidP="00F75FBB">
      <w:pPr>
        <w:pStyle w:val="ListParagraph"/>
        <w:numPr>
          <w:ilvl w:val="0"/>
          <w:numId w:val="2"/>
        </w:numPr>
        <w:spacing w:line="256" w:lineRule="auto"/>
        <w:rPr>
          <w:rFonts w:eastAsiaTheme="minorEastAsia"/>
          <w:color w:val="0563C1"/>
          <w:sz w:val="24"/>
          <w:szCs w:val="24"/>
        </w:rPr>
      </w:pPr>
      <w:r>
        <w:rPr>
          <w:rFonts w:ascii="Calibri" w:eastAsia="Calibri" w:hAnsi="Calibri" w:cs="Calibri"/>
          <w:color w:val="0563C1"/>
          <w:sz w:val="24"/>
          <w:szCs w:val="24"/>
          <w:u w:val="single"/>
          <w:lang w:val="en-GB"/>
        </w:rPr>
        <w:t>Increasing your chances in the hidden job market</w:t>
      </w:r>
      <w:r>
        <w:rPr>
          <w:rFonts w:ascii="Calibri" w:eastAsia="Calibri" w:hAnsi="Calibri" w:cs="Calibri"/>
          <w:sz w:val="24"/>
          <w:szCs w:val="24"/>
          <w:lang w:val="en-GB"/>
        </w:rPr>
        <w:t xml:space="preserve"> </w:t>
      </w:r>
    </w:p>
    <w:p w14:paraId="1DC450AA" w14:textId="77777777" w:rsidR="00F75FBB" w:rsidRDefault="00F75FBB" w:rsidP="00F75FBB">
      <w:pPr>
        <w:pStyle w:val="ListParagraph"/>
        <w:numPr>
          <w:ilvl w:val="0"/>
          <w:numId w:val="2"/>
        </w:numPr>
        <w:spacing w:line="256" w:lineRule="auto"/>
        <w:rPr>
          <w:rFonts w:eastAsiaTheme="minorEastAsia"/>
          <w:sz w:val="24"/>
          <w:szCs w:val="24"/>
        </w:rPr>
      </w:pPr>
      <w:r>
        <w:rPr>
          <w:rFonts w:ascii="Calibri" w:eastAsia="Calibri" w:hAnsi="Calibri" w:cs="Calibri"/>
          <w:sz w:val="24"/>
          <w:szCs w:val="24"/>
          <w:lang w:val="en-GB"/>
        </w:rPr>
        <w:t xml:space="preserve">How to make </w:t>
      </w:r>
      <w:hyperlink r:id="rId10" w:history="1">
        <w:r>
          <w:rPr>
            <w:rStyle w:val="Hyperlink"/>
            <w:rFonts w:ascii="Calibri" w:eastAsia="Calibri" w:hAnsi="Calibri" w:cs="Calibri"/>
            <w:color w:val="0563C1"/>
            <w:sz w:val="24"/>
            <w:szCs w:val="24"/>
            <w:lang w:val="en-GB"/>
          </w:rPr>
          <w:t>speculative applications</w:t>
        </w:r>
      </w:hyperlink>
      <w:r>
        <w:rPr>
          <w:rFonts w:ascii="Calibri" w:eastAsia="Calibri" w:hAnsi="Calibri" w:cs="Calibri"/>
          <w:color w:val="0563C1"/>
          <w:sz w:val="24"/>
          <w:szCs w:val="24"/>
          <w:u w:val="single"/>
          <w:lang w:val="en-GB"/>
        </w:rPr>
        <w:t xml:space="preserve"> – </w:t>
      </w:r>
      <w:r>
        <w:rPr>
          <w:rFonts w:ascii="Calibri" w:eastAsia="Calibri" w:hAnsi="Calibri" w:cs="Calibri"/>
          <w:sz w:val="24"/>
          <w:szCs w:val="24"/>
          <w:lang w:val="en-GB"/>
        </w:rPr>
        <w:t xml:space="preserve">useful if you want to target a very specific industry or employer.  This site includes advice on writing speculative cover letters and CVs. </w:t>
      </w:r>
    </w:p>
    <w:p w14:paraId="788D1CC0" w14:textId="77777777" w:rsidR="00F75FBB" w:rsidRDefault="00F75FBB" w:rsidP="6EA862BD"/>
    <w:sectPr w:rsidR="00F75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B3D4" w14:textId="77777777" w:rsidR="00F75FBB" w:rsidRDefault="00F75FBB" w:rsidP="00F75FBB">
      <w:pPr>
        <w:spacing w:after="0" w:line="240" w:lineRule="auto"/>
      </w:pPr>
      <w:r>
        <w:separator/>
      </w:r>
    </w:p>
  </w:endnote>
  <w:endnote w:type="continuationSeparator" w:id="0">
    <w:p w14:paraId="6B851D6D" w14:textId="77777777" w:rsidR="00F75FBB" w:rsidRDefault="00F75FBB" w:rsidP="00F7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7F39" w14:textId="77777777" w:rsidR="00F75FBB" w:rsidRDefault="00F75FBB" w:rsidP="00F75FBB">
      <w:pPr>
        <w:spacing w:after="0" w:line="240" w:lineRule="auto"/>
      </w:pPr>
      <w:r>
        <w:separator/>
      </w:r>
    </w:p>
  </w:footnote>
  <w:footnote w:type="continuationSeparator" w:id="0">
    <w:p w14:paraId="46C51729" w14:textId="77777777" w:rsidR="00F75FBB" w:rsidRDefault="00F75FBB" w:rsidP="00F75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C53EB"/>
    <w:multiLevelType w:val="hybridMultilevel"/>
    <w:tmpl w:val="4B6C06EA"/>
    <w:lvl w:ilvl="0" w:tplc="B34605C0">
      <w:start w:val="1"/>
      <w:numFmt w:val="bullet"/>
      <w:lvlText w:val=""/>
      <w:lvlJc w:val="left"/>
      <w:pPr>
        <w:ind w:left="720" w:hanging="360"/>
      </w:pPr>
      <w:rPr>
        <w:rFonts w:ascii="Symbol" w:hAnsi="Symbol" w:hint="default"/>
      </w:rPr>
    </w:lvl>
    <w:lvl w:ilvl="1" w:tplc="00B6B104">
      <w:start w:val="1"/>
      <w:numFmt w:val="bullet"/>
      <w:lvlText w:val="o"/>
      <w:lvlJc w:val="left"/>
      <w:pPr>
        <w:ind w:left="1440" w:hanging="360"/>
      </w:pPr>
      <w:rPr>
        <w:rFonts w:ascii="Courier New" w:hAnsi="Courier New" w:hint="default"/>
      </w:rPr>
    </w:lvl>
    <w:lvl w:ilvl="2" w:tplc="9106FD8A">
      <w:start w:val="1"/>
      <w:numFmt w:val="bullet"/>
      <w:lvlText w:val=""/>
      <w:lvlJc w:val="left"/>
      <w:pPr>
        <w:ind w:left="2160" w:hanging="360"/>
      </w:pPr>
      <w:rPr>
        <w:rFonts w:ascii="Wingdings" w:hAnsi="Wingdings" w:hint="default"/>
      </w:rPr>
    </w:lvl>
    <w:lvl w:ilvl="3" w:tplc="50785CC6">
      <w:start w:val="1"/>
      <w:numFmt w:val="bullet"/>
      <w:lvlText w:val=""/>
      <w:lvlJc w:val="left"/>
      <w:pPr>
        <w:ind w:left="2880" w:hanging="360"/>
      </w:pPr>
      <w:rPr>
        <w:rFonts w:ascii="Symbol" w:hAnsi="Symbol" w:hint="default"/>
      </w:rPr>
    </w:lvl>
    <w:lvl w:ilvl="4" w:tplc="86640A42">
      <w:start w:val="1"/>
      <w:numFmt w:val="bullet"/>
      <w:lvlText w:val="o"/>
      <w:lvlJc w:val="left"/>
      <w:pPr>
        <w:ind w:left="3600" w:hanging="360"/>
      </w:pPr>
      <w:rPr>
        <w:rFonts w:ascii="Courier New" w:hAnsi="Courier New" w:hint="default"/>
      </w:rPr>
    </w:lvl>
    <w:lvl w:ilvl="5" w:tplc="DFE01D3A">
      <w:start w:val="1"/>
      <w:numFmt w:val="bullet"/>
      <w:lvlText w:val=""/>
      <w:lvlJc w:val="left"/>
      <w:pPr>
        <w:ind w:left="4320" w:hanging="360"/>
      </w:pPr>
      <w:rPr>
        <w:rFonts w:ascii="Wingdings" w:hAnsi="Wingdings" w:hint="default"/>
      </w:rPr>
    </w:lvl>
    <w:lvl w:ilvl="6" w:tplc="790E77A8">
      <w:start w:val="1"/>
      <w:numFmt w:val="bullet"/>
      <w:lvlText w:val=""/>
      <w:lvlJc w:val="left"/>
      <w:pPr>
        <w:ind w:left="5040" w:hanging="360"/>
      </w:pPr>
      <w:rPr>
        <w:rFonts w:ascii="Symbol" w:hAnsi="Symbol" w:hint="default"/>
      </w:rPr>
    </w:lvl>
    <w:lvl w:ilvl="7" w:tplc="C45C81D4">
      <w:start w:val="1"/>
      <w:numFmt w:val="bullet"/>
      <w:lvlText w:val="o"/>
      <w:lvlJc w:val="left"/>
      <w:pPr>
        <w:ind w:left="5760" w:hanging="360"/>
      </w:pPr>
      <w:rPr>
        <w:rFonts w:ascii="Courier New" w:hAnsi="Courier New" w:hint="default"/>
      </w:rPr>
    </w:lvl>
    <w:lvl w:ilvl="8" w:tplc="15F8235E">
      <w:start w:val="1"/>
      <w:numFmt w:val="bullet"/>
      <w:lvlText w:val=""/>
      <w:lvlJc w:val="left"/>
      <w:pPr>
        <w:ind w:left="6480" w:hanging="360"/>
      </w:pPr>
      <w:rPr>
        <w:rFonts w:ascii="Wingdings" w:hAnsi="Wingdings" w:hint="default"/>
      </w:rPr>
    </w:lvl>
  </w:abstractNum>
  <w:abstractNum w:abstractNumId="1" w15:restartNumberingAfterBreak="0">
    <w:nsid w:val="39AB065D"/>
    <w:multiLevelType w:val="hybridMultilevel"/>
    <w:tmpl w:val="8E12EF60"/>
    <w:lvl w:ilvl="0" w:tplc="BF1E7848">
      <w:start w:val="1"/>
      <w:numFmt w:val="bullet"/>
      <w:lvlText w:val=""/>
      <w:lvlJc w:val="left"/>
      <w:pPr>
        <w:ind w:left="720" w:hanging="360"/>
      </w:pPr>
      <w:rPr>
        <w:rFonts w:ascii="Symbol" w:hAnsi="Symbol" w:hint="default"/>
      </w:rPr>
    </w:lvl>
    <w:lvl w:ilvl="1" w:tplc="F0DCE0B2">
      <w:start w:val="1"/>
      <w:numFmt w:val="bullet"/>
      <w:lvlText w:val="o"/>
      <w:lvlJc w:val="left"/>
      <w:pPr>
        <w:ind w:left="1440" w:hanging="360"/>
      </w:pPr>
      <w:rPr>
        <w:rFonts w:ascii="Courier New" w:hAnsi="Courier New" w:cs="Times New Roman" w:hint="default"/>
      </w:rPr>
    </w:lvl>
    <w:lvl w:ilvl="2" w:tplc="9232FDD4">
      <w:start w:val="1"/>
      <w:numFmt w:val="bullet"/>
      <w:lvlText w:val=""/>
      <w:lvlJc w:val="left"/>
      <w:pPr>
        <w:ind w:left="2160" w:hanging="360"/>
      </w:pPr>
      <w:rPr>
        <w:rFonts w:ascii="Wingdings" w:hAnsi="Wingdings" w:hint="default"/>
      </w:rPr>
    </w:lvl>
    <w:lvl w:ilvl="3" w:tplc="565671DA">
      <w:start w:val="1"/>
      <w:numFmt w:val="bullet"/>
      <w:lvlText w:val=""/>
      <w:lvlJc w:val="left"/>
      <w:pPr>
        <w:ind w:left="2880" w:hanging="360"/>
      </w:pPr>
      <w:rPr>
        <w:rFonts w:ascii="Symbol" w:hAnsi="Symbol" w:hint="default"/>
      </w:rPr>
    </w:lvl>
    <w:lvl w:ilvl="4" w:tplc="1B9A55C4">
      <w:start w:val="1"/>
      <w:numFmt w:val="bullet"/>
      <w:lvlText w:val="o"/>
      <w:lvlJc w:val="left"/>
      <w:pPr>
        <w:ind w:left="3600" w:hanging="360"/>
      </w:pPr>
      <w:rPr>
        <w:rFonts w:ascii="Courier New" w:hAnsi="Courier New" w:cs="Times New Roman" w:hint="default"/>
      </w:rPr>
    </w:lvl>
    <w:lvl w:ilvl="5" w:tplc="DBF4AD3C">
      <w:start w:val="1"/>
      <w:numFmt w:val="bullet"/>
      <w:lvlText w:val=""/>
      <w:lvlJc w:val="left"/>
      <w:pPr>
        <w:ind w:left="4320" w:hanging="360"/>
      </w:pPr>
      <w:rPr>
        <w:rFonts w:ascii="Wingdings" w:hAnsi="Wingdings" w:hint="default"/>
      </w:rPr>
    </w:lvl>
    <w:lvl w:ilvl="6" w:tplc="873813E8">
      <w:start w:val="1"/>
      <w:numFmt w:val="bullet"/>
      <w:lvlText w:val=""/>
      <w:lvlJc w:val="left"/>
      <w:pPr>
        <w:ind w:left="5040" w:hanging="360"/>
      </w:pPr>
      <w:rPr>
        <w:rFonts w:ascii="Symbol" w:hAnsi="Symbol" w:hint="default"/>
      </w:rPr>
    </w:lvl>
    <w:lvl w:ilvl="7" w:tplc="1890B42E">
      <w:start w:val="1"/>
      <w:numFmt w:val="bullet"/>
      <w:lvlText w:val="o"/>
      <w:lvlJc w:val="left"/>
      <w:pPr>
        <w:ind w:left="5760" w:hanging="360"/>
      </w:pPr>
      <w:rPr>
        <w:rFonts w:ascii="Courier New" w:hAnsi="Courier New" w:cs="Times New Roman" w:hint="default"/>
      </w:rPr>
    </w:lvl>
    <w:lvl w:ilvl="8" w:tplc="CE785C8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5EB4F"/>
    <w:rsid w:val="00F75FBB"/>
    <w:rsid w:val="00FF0FBE"/>
    <w:rsid w:val="37F5EB4F"/>
    <w:rsid w:val="6EA8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5EB4F"/>
  <w15:chartTrackingRefBased/>
  <w15:docId w15:val="{3EC1359C-4670-41C9-A3BD-1499004C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F0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1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careers/jobs/" TargetMode="External"/><Relationship Id="rId3" Type="http://schemas.openxmlformats.org/officeDocument/2006/relationships/settings" Target="settings.xml"/><Relationship Id="rId7" Type="http://schemas.openxmlformats.org/officeDocument/2006/relationships/hyperlink" Target="http://www.bristol.ac.uk/staffdevelopment/academic/researchstaffhub/developing-career/career-planning-toolkit/explore-options/career-sto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mperial.ac.uk/careers/application-process/making-applications/speculative-applications/" TargetMode="External"/><Relationship Id="rId4" Type="http://schemas.openxmlformats.org/officeDocument/2006/relationships/webSettings" Target="webSettings.xml"/><Relationship Id="rId9" Type="http://schemas.openxmlformats.org/officeDocument/2006/relationships/hyperlink" Target="https://www.bath.ac.uk/guides/vacancy-sources-for-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Gumm</dc:creator>
  <cp:keywords/>
  <dc:description/>
  <cp:lastModifiedBy>Rachel Dill</cp:lastModifiedBy>
  <cp:revision>3</cp:revision>
  <dcterms:created xsi:type="dcterms:W3CDTF">2020-04-21T14:05:00Z</dcterms:created>
  <dcterms:modified xsi:type="dcterms:W3CDTF">2020-09-14T13:03:00Z</dcterms:modified>
</cp:coreProperties>
</file>